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№1</w:t>
      </w:r>
      <w:r w:rsidR="003040AC">
        <w:rPr>
          <w:rFonts w:ascii="Times New Roman" w:hAnsi="Times New Roman" w:cs="Times New Roman"/>
          <w:sz w:val="24"/>
          <w:szCs w:val="24"/>
        </w:rPr>
        <w:t>5</w:t>
      </w:r>
      <w:r w:rsidRPr="00851910">
        <w:rPr>
          <w:rFonts w:ascii="Times New Roman" w:hAnsi="Times New Roman" w:cs="Times New Roman"/>
          <w:sz w:val="24"/>
          <w:szCs w:val="24"/>
        </w:rPr>
        <w:br/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b/>
          <w:bCs/>
          <w:sz w:val="24"/>
          <w:szCs w:val="24"/>
        </w:rPr>
        <w:t>Порядок проведения инвентаризации активов и обязательств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со следующими документами: 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– Законом от 6 декабря 2011 № 402-ФЗ «О бухгалтерском учете»;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– 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России от 31 декабря 2016 № 256н;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Федеральным стандартом «Доходы», утвержденным приказом Минфина России от 27 февраля 2018 № 32н;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Федеральным стандартом «Учетная политика, оценочные значения и ошибки», утвержденным приказом Минфина России от 30 декабря 2017 № 274н;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– указанием Банка России от 11 марта 2014 № 3210-У «О порядке ведения кассовых операций юридическими лицами…»;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– Методическими указаниями по первичным документам и регистрам, утвержденными приказом Минфина России от 30 марта 2015 № 52н;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Методическими указаниями по первичным документам и регистрам, утвержденными приказом Минфина России от 15 апреля 2021 № 61н;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– Правилами учета и хранения драгоценных металлов, камней и изделий, утвержденными постановлением Правительства РФ от 28 сентября 2000 № 731.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1.1. Настоящий Порядок устанавливает правила проведения инвентаризации имущества, финансовых активов и обязательств </w:t>
      </w:r>
      <w:r w:rsidR="007905AE" w:rsidRPr="007905AE">
        <w:rPr>
          <w:rFonts w:ascii="Times New Roman" w:hAnsi="Times New Roman" w:cs="Times New Roman"/>
          <w:sz w:val="24"/>
          <w:szCs w:val="24"/>
        </w:rPr>
        <w:t>Администрации Метелевского сельсовета</w:t>
      </w:r>
      <w:r w:rsidRPr="007905AE">
        <w:rPr>
          <w:rFonts w:ascii="Times New Roman" w:hAnsi="Times New Roman" w:cs="Times New Roman"/>
          <w:sz w:val="24"/>
          <w:szCs w:val="24"/>
        </w:rPr>
        <w:t xml:space="preserve">, в том числе на </w:t>
      </w:r>
      <w:proofErr w:type="spellStart"/>
      <w:r w:rsidRPr="007905AE">
        <w:rPr>
          <w:rFonts w:ascii="Times New Roman" w:hAnsi="Times New Roman" w:cs="Times New Roman"/>
          <w:sz w:val="24"/>
          <w:szCs w:val="24"/>
        </w:rPr>
        <w:t>забалансовых</w:t>
      </w:r>
      <w:proofErr w:type="spellEnd"/>
      <w:r w:rsidRPr="007905AE">
        <w:rPr>
          <w:rFonts w:ascii="Times New Roman" w:hAnsi="Times New Roman" w:cs="Times New Roman"/>
          <w:sz w:val="24"/>
          <w:szCs w:val="24"/>
        </w:rPr>
        <w:t xml:space="preserve"> счетах, сроки ее проведения, перечень активов и обязательств, проверяемых при проведении инвентаризации.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1.2. Инвентаризации подлежит все имущество </w:t>
      </w:r>
      <w:r w:rsidR="007905AE" w:rsidRPr="007905AE">
        <w:rPr>
          <w:rFonts w:ascii="Times New Roman" w:hAnsi="Times New Roman" w:cs="Times New Roman"/>
          <w:sz w:val="24"/>
          <w:szCs w:val="24"/>
        </w:rPr>
        <w:t>Администрации Метелевского сельсовета</w:t>
      </w:r>
      <w:r w:rsidRPr="007905AE">
        <w:rPr>
          <w:rFonts w:ascii="Times New Roman" w:hAnsi="Times New Roman" w:cs="Times New Roman"/>
          <w:sz w:val="24"/>
          <w:szCs w:val="24"/>
        </w:rPr>
        <w:t xml:space="preserve"> независимо от его местонахождения и все виды финансовых активов и обязательств </w:t>
      </w:r>
      <w:r w:rsidR="007905AE" w:rsidRPr="007905AE">
        <w:rPr>
          <w:rFonts w:ascii="Times New Roman" w:hAnsi="Times New Roman" w:cs="Times New Roman"/>
          <w:sz w:val="24"/>
          <w:szCs w:val="24"/>
        </w:rPr>
        <w:t>Администрации Метелевского сельсовета</w:t>
      </w:r>
      <w:r w:rsidRPr="007905AE">
        <w:rPr>
          <w:rFonts w:ascii="Times New Roman" w:hAnsi="Times New Roman" w:cs="Times New Roman"/>
          <w:sz w:val="24"/>
          <w:szCs w:val="24"/>
        </w:rPr>
        <w:t xml:space="preserve">, в том числе на </w:t>
      </w:r>
      <w:proofErr w:type="spellStart"/>
      <w:r w:rsidRPr="007905AE">
        <w:rPr>
          <w:rFonts w:ascii="Times New Roman" w:hAnsi="Times New Roman" w:cs="Times New Roman"/>
          <w:sz w:val="24"/>
          <w:szCs w:val="24"/>
        </w:rPr>
        <w:t>забалансовых</w:t>
      </w:r>
      <w:proofErr w:type="spellEnd"/>
      <w:r w:rsidRPr="007905AE">
        <w:rPr>
          <w:rFonts w:ascii="Times New Roman" w:hAnsi="Times New Roman" w:cs="Times New Roman"/>
          <w:sz w:val="24"/>
          <w:szCs w:val="24"/>
        </w:rPr>
        <w:t xml:space="preserve"> счетах. Также инвентаризации подлежит имущество, находящееся на ответственном хранении </w:t>
      </w:r>
      <w:r w:rsidR="007905AE" w:rsidRPr="007905AE">
        <w:rPr>
          <w:rFonts w:ascii="Times New Roman" w:hAnsi="Times New Roman" w:cs="Times New Roman"/>
          <w:sz w:val="24"/>
          <w:szCs w:val="24"/>
        </w:rPr>
        <w:t>Администрации Метелевского сельсовета</w:t>
      </w:r>
      <w:r w:rsidRPr="007905AE">
        <w:rPr>
          <w:rFonts w:ascii="Times New Roman" w:hAnsi="Times New Roman" w:cs="Times New Roman"/>
          <w:sz w:val="24"/>
          <w:szCs w:val="24"/>
        </w:rPr>
        <w:t>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Инвентаризацию имущества, переданного в аренду (безвозмездное пользование), проводит ссудополучатель.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Инвентаризация имущества производится по его местонахождению и в разрезе ответственных (материально-ответственных) лиц, далее – ответственные лица.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1.3. Учреждение проводит инвентаризацию:</w:t>
      </w:r>
    </w:p>
    <w:p w:rsidR="008E488E" w:rsidRPr="007905AE" w:rsidRDefault="008E488E" w:rsidP="008E488E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в случаях, установленных в пунктах 31 и 32 приложения № 1 к СГС «Учетная политика, оценочные значения и ошибки» - обязательная инвентаризация;</w:t>
      </w:r>
    </w:p>
    <w:p w:rsidR="008E488E" w:rsidRPr="007905AE" w:rsidRDefault="008E488E" w:rsidP="008E488E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ежемесячно – в кассе;</w:t>
      </w:r>
    </w:p>
    <w:p w:rsidR="008E488E" w:rsidRPr="007905AE" w:rsidRDefault="008E488E" w:rsidP="008E488E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в других случаях по решению о проведении инвентаризации (ф. 0510439).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Ответственные лица </w:t>
      </w:r>
      <w:r w:rsidR="007905AE" w:rsidRPr="007905AE">
        <w:rPr>
          <w:rFonts w:ascii="Times New Roman" w:hAnsi="Times New Roman" w:cs="Times New Roman"/>
          <w:sz w:val="24"/>
          <w:szCs w:val="24"/>
        </w:rPr>
        <w:t>Администрации Метелевского сельсовета</w:t>
      </w:r>
      <w:r w:rsidRPr="007905AE">
        <w:rPr>
          <w:rFonts w:ascii="Times New Roman" w:hAnsi="Times New Roman" w:cs="Times New Roman"/>
          <w:sz w:val="24"/>
          <w:szCs w:val="24"/>
        </w:rPr>
        <w:t>, с которыми заключен договор о полной материальной ответственности, обязаны инициировать проведение инвентаризации имущества в случаях, когда законодательством Российской Федерации предусмотрено обязательное ее проведение, путем направления служебной записки председателю инвентаризационной комиссии.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lastRenderedPageBreak/>
        <w:t>1.4. 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ведомость. В акт о результатах инвентаризации такое имущество не включается. Описи прилагают к акту о результатах инвентаризации.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1.5. Инвентаризация проводится методами осмотра, подсчета, взвешивания, обмера, (далее – методы осмотра).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В случаях,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 учреждение использует альтернативные способы (методы) инвентаризации (далее – методы подтверждения, выверки (интеграции)):</w:t>
      </w:r>
    </w:p>
    <w:p w:rsidR="008E488E" w:rsidRPr="007905AE" w:rsidRDefault="008E488E" w:rsidP="008E488E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5AE">
        <w:rPr>
          <w:rFonts w:ascii="Times New Roman" w:hAnsi="Times New Roman" w:cs="Times New Roman"/>
          <w:sz w:val="24"/>
          <w:szCs w:val="24"/>
        </w:rPr>
        <w:t>видеофиксация</w:t>
      </w:r>
      <w:proofErr w:type="spellEnd"/>
      <w:r w:rsidRPr="007905A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5AE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7905AE">
        <w:rPr>
          <w:rFonts w:ascii="Times New Roman" w:hAnsi="Times New Roman" w:cs="Times New Roman"/>
          <w:sz w:val="24"/>
          <w:szCs w:val="24"/>
        </w:rPr>
        <w:t>;</w:t>
      </w:r>
    </w:p>
    <w:p w:rsidR="008E488E" w:rsidRPr="007905AE" w:rsidRDefault="008E488E" w:rsidP="008E488E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 фиксация (актирование), в том числе:</w:t>
      </w:r>
    </w:p>
    <w:p w:rsidR="008E488E" w:rsidRPr="007905AE" w:rsidRDefault="008E488E" w:rsidP="008E488E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факта осуществления объектом соответствующей функции;</w:t>
      </w:r>
    </w:p>
    <w:p w:rsidR="008E488E" w:rsidRPr="007905AE" w:rsidRDefault="008E488E" w:rsidP="008E488E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поступления экономических выгод;</w:t>
      </w:r>
    </w:p>
    <w:p w:rsidR="008E488E" w:rsidRPr="007905AE" w:rsidRDefault="008E488E" w:rsidP="008E488E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использования полезного потенциала;</w:t>
      </w:r>
    </w:p>
    <w:p w:rsidR="008E488E" w:rsidRPr="007905AE" w:rsidRDefault="008E488E" w:rsidP="008E488E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подтверждение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 посредством запросов или средствами технологической интеграции информационных систем.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Инвентаризацию методом подтверждения, выверки (интеграции), а также методом расчетов допустимо проводить по решению руководителя </w:t>
      </w:r>
      <w:r w:rsidR="007905AE" w:rsidRPr="007905AE">
        <w:rPr>
          <w:rFonts w:ascii="Times New Roman" w:hAnsi="Times New Roman" w:cs="Times New Roman"/>
          <w:sz w:val="24"/>
          <w:szCs w:val="24"/>
        </w:rPr>
        <w:t>Администрации Метелевского сельсовета</w:t>
      </w:r>
      <w:r w:rsidRPr="007905AE">
        <w:rPr>
          <w:rFonts w:ascii="Times New Roman" w:hAnsi="Times New Roman" w:cs="Times New Roman"/>
          <w:sz w:val="24"/>
          <w:szCs w:val="24"/>
        </w:rPr>
        <w:t xml:space="preserve"> на дату, предшествующую дате принятия решения о проведении инвентаризации.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b/>
          <w:bCs/>
          <w:sz w:val="24"/>
          <w:szCs w:val="24"/>
        </w:rPr>
        <w:t>2. Общий порядок и сроки проведения инвентаризации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2.1. Для проведения инвентаризации в учреждении создается постоянно действующая инвентаризационная комиссия.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При большом объеме работ для одновременного проведения инвентаризации имущества создаются рабочие инвентаризационные комиссии. Персональный состав постоянно действующих и рабочих инвентаризационных комиссий утверждает руководитель </w:t>
      </w:r>
      <w:r w:rsidR="007905AE" w:rsidRPr="007905AE">
        <w:rPr>
          <w:rFonts w:ascii="Times New Roman" w:hAnsi="Times New Roman" w:cs="Times New Roman"/>
          <w:sz w:val="24"/>
          <w:szCs w:val="24"/>
        </w:rPr>
        <w:t>Администрации Метелевского сельсовета</w:t>
      </w:r>
      <w:r w:rsidRPr="007905AE">
        <w:rPr>
          <w:rFonts w:ascii="Times New Roman" w:hAnsi="Times New Roman" w:cs="Times New Roman"/>
          <w:sz w:val="24"/>
          <w:szCs w:val="24"/>
        </w:rPr>
        <w:t>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В состав инвентаризационной комиссии включают представителей администрации </w:t>
      </w:r>
      <w:proofErr w:type="spellStart"/>
      <w:r w:rsidR="007905AE" w:rsidRPr="007905AE">
        <w:rPr>
          <w:rFonts w:ascii="Times New Roman" w:hAnsi="Times New Roman" w:cs="Times New Roman"/>
          <w:sz w:val="24"/>
          <w:szCs w:val="24"/>
        </w:rPr>
        <w:t>Администрации</w:t>
      </w:r>
      <w:proofErr w:type="spellEnd"/>
      <w:r w:rsidR="007905AE" w:rsidRPr="007905AE">
        <w:rPr>
          <w:rFonts w:ascii="Times New Roman" w:hAnsi="Times New Roman" w:cs="Times New Roman"/>
          <w:sz w:val="24"/>
          <w:szCs w:val="24"/>
        </w:rPr>
        <w:t xml:space="preserve"> Метелевского сельсовета</w:t>
      </w:r>
      <w:r w:rsidRPr="007905AE">
        <w:rPr>
          <w:rFonts w:ascii="Times New Roman" w:hAnsi="Times New Roman" w:cs="Times New Roman"/>
          <w:sz w:val="24"/>
          <w:szCs w:val="24"/>
        </w:rPr>
        <w:t>, сотрудников бухгалтерии, других специалистов.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2.2. Инвентаризационная комиссия выполняет следующие функции: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проверка соблюдения правил содержания и эксплуатации основных средств, использования нематериальных активов, а также правил и условий хранения материальных запасов, денежных средств;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  определение состояния имущества и его назначения;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выявление признаков обесценения активов;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сопоставление данных бухгалтерского учета с фактическим наличием имущества, с выписками из счетов, с данными актов сверок;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lastRenderedPageBreak/>
        <w:t>- проверка правильности расчета и обоснованности создания резервов, достоверности расходов будущих периодов;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проверка документации на активы и обязательства;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составление ведомости по расхождениям, если они обнаружены, а также выявление причин таких отклонений;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оформление протоколов заседания инвентаризационной комиссии;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- подготовка предложений по изменению учета и устранению обстоятельств, которые повлекли неточности и ошибки.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Комиссия оценивает наличие: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а) обстоятельств, указывающих на необходимость принятия решения о списании имущества – при инвентаризации нефинансовых активов. В частности, оценивает физический или моральный износ, нарушения условий содержания или эксплуатации, 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решения о списании имущества.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Одновременно комиссия рассматривает вопрос целесообразности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 имущества.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б) оснований для возмещения недостачи или ущерба;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в) в отношении активов – фактов несоответствия актива критериям его признания в бухгалтерском учете;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д) обязательств, не востребованных в течение срока исковой давности кредитором;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е) оснований для признания в учете выявленных излишков, для выбытия недостающих объектов с учета или корректировки бухгалтерских данных при пересортице.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Основания для принятия к учету выявленных излишков выясняются в ходе проверки, целью которой является выявление причин излишков и их собственников. Такую проверку проводит инвентаризационная комиссия во время инвентаризации, либо комиссия по поступлению и выбытию активов на основании решения руководителя </w:t>
      </w:r>
      <w:r w:rsidR="007905AE" w:rsidRPr="007905AE">
        <w:rPr>
          <w:rFonts w:ascii="Times New Roman" w:hAnsi="Times New Roman" w:cs="Times New Roman"/>
          <w:sz w:val="24"/>
          <w:szCs w:val="24"/>
        </w:rPr>
        <w:t>Администрации Метелевского сельсовета</w:t>
      </w:r>
      <w:r w:rsidRPr="007905AE">
        <w:rPr>
          <w:rFonts w:ascii="Times New Roman" w:hAnsi="Times New Roman" w:cs="Times New Roman"/>
          <w:sz w:val="24"/>
          <w:szCs w:val="24"/>
        </w:rPr>
        <w:t>;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>ж) оснований для обесценения, изменения стоимости объектов.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905AE">
        <w:rPr>
          <w:rFonts w:ascii="Times New Roman" w:hAnsi="Times New Roman" w:cs="Times New Roman"/>
          <w:sz w:val="24"/>
          <w:szCs w:val="24"/>
        </w:rPr>
        <w:t xml:space="preserve">Детальные правила работы комиссии, ее права, ответственность и полномочия устанавливаются в отдельном локальном акте – Положении об инвентаризационной комиссии.  </w:t>
      </w:r>
    </w:p>
    <w:p w:rsidR="008E488E" w:rsidRPr="007905A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 xml:space="preserve">2.3. Инвентаризации подлежит имущество </w:t>
      </w:r>
      <w:r w:rsidR="007905AE">
        <w:rPr>
          <w:rFonts w:ascii="Times New Roman" w:hAnsi="Times New Roman" w:cs="Times New Roman"/>
          <w:color w:val="00B0F0"/>
          <w:sz w:val="24"/>
          <w:szCs w:val="24"/>
        </w:rPr>
        <w:t>Администрации Метелевского сельсовета</w:t>
      </w:r>
      <w:r w:rsidRPr="00851910">
        <w:rPr>
          <w:rFonts w:ascii="Times New Roman" w:hAnsi="Times New Roman" w:cs="Times New Roman"/>
          <w:sz w:val="24"/>
          <w:szCs w:val="24"/>
        </w:rPr>
        <w:t>, вложения в него на счете 106.00 «Вложения в нефинансовые активы», а также следующие финансовые активы, обязательства и финансовые результаты: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денежные средства – счет Х.201.00.000;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по доходам – счет Х.205.00.000;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по выданным авансам – счет Х.206.00.000;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с подотчетными лицами – счет Х.208.00.000;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по ущербу имуществу и иным доходам – счет Х.209.00.000;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по принятым обязательствам – счет Х.302.00.000;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по платежам в бюджеты – счет Х.303.00.000;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прочие расчеты с кредиторами – счет Х.304.00.000;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расчеты с кредиторами по долговым обязательствам – счет Х.301.00.000;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доходы будущих периодов – счет Х.401.40.000;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расходы будущих периодов – счет Х.401.50.000;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резервы предстоящих расходов – счет Х.401.60.000.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2.4. Сроки проведения плановых инвентаризаций установлены в Графике проведения инвентаризации. 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Кроме плановых инвентаризаций, </w:t>
      </w:r>
      <w:r w:rsidRPr="00851910">
        <w:rPr>
          <w:rFonts w:ascii="Times New Roman" w:hAnsi="Times New Roman" w:cs="Times New Roman"/>
          <w:color w:val="00B0F0"/>
          <w:sz w:val="24"/>
          <w:szCs w:val="24"/>
        </w:rPr>
        <w:t>учреждение</w:t>
      </w:r>
      <w:r w:rsidRPr="00851910">
        <w:rPr>
          <w:rFonts w:ascii="Times New Roman" w:hAnsi="Times New Roman" w:cs="Times New Roman"/>
          <w:sz w:val="24"/>
          <w:szCs w:val="24"/>
        </w:rPr>
        <w:t xml:space="preserve"> может проводить внеплановые сплошные и выборочные инвентаризации товарно-материальных ценностей. Внеплановые инвентаризации проводятся на основании Решения о проведении инвентаризации (ф. 0510439).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2.5.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</w:t>
      </w:r>
      <w:proofErr w:type="gramStart"/>
      <w:r w:rsidRPr="0085191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51910">
        <w:rPr>
          <w:rFonts w:ascii="Times New Roman" w:hAnsi="Times New Roman" w:cs="Times New Roman"/>
          <w:sz w:val="24"/>
          <w:szCs w:val="24"/>
        </w:rPr>
        <w:t xml:space="preserve"> "___"» (дата). Это служит основанием для определения остатков имущества к началу инвентаризации по учетным данным.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2.6. Ответственные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 – 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2.7. Фактическое наличие имущества при инвентаризации определяют путем осмотра, подсчета, взвешивания, обмера. Вес и объем навалочных и наливных материальных ценностей проверяется путем обмеров, замеров и технических расчетов.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Инвентаризация материальных ценностей, которые хранятся в неповрежденной упаковке с информацией производителя о количестве товара внутри, проводится методом фиксации, для этого вскрывается и пересчитывается содержимое части упаковок – 10 процентов от общего количества. Остальной подсчет ведется на основании данных производителя.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Инвентаризация имущества, которое находится вне </w:t>
      </w:r>
      <w:r w:rsidR="007905AE">
        <w:rPr>
          <w:rFonts w:ascii="Times New Roman" w:hAnsi="Times New Roman" w:cs="Times New Roman"/>
          <w:color w:val="00B0F0"/>
          <w:sz w:val="24"/>
          <w:szCs w:val="24"/>
        </w:rPr>
        <w:t>Администрации Метелевского сельсовета</w:t>
      </w:r>
      <w:r w:rsidRPr="00851910">
        <w:rPr>
          <w:rFonts w:ascii="Times New Roman" w:hAnsi="Times New Roman" w:cs="Times New Roman"/>
          <w:sz w:val="24"/>
          <w:szCs w:val="24"/>
        </w:rPr>
        <w:t>, может проходить с помощью виде</w:t>
      </w:r>
      <w:proofErr w:type="gramStart"/>
      <w:r w:rsidRPr="0085191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519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1910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851910">
        <w:rPr>
          <w:rFonts w:ascii="Times New Roman" w:hAnsi="Times New Roman" w:cs="Times New Roman"/>
          <w:sz w:val="24"/>
          <w:szCs w:val="24"/>
        </w:rPr>
        <w:t xml:space="preserve"> по правилам, установленным в разделе 5 настоящего порядка.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Инвентаризация камер видеонаблюдения проводится путем фиксации выполнения функций объекта – поступления сигналов и совершения видеозаписей.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2.8. Проверка фактического наличия имущества производится при обязательном участии ответственных лиц.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2.9. Для оформления инвентаризации комиссия применяет формы, утвержденные приказом Минфина России от 30 марта 2015 № 52н и от 15 апреля 2021 № 61н: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решение о проведении инвентаризации (ф. 0510439);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изменение Решения о проведении инвентаризации (ф. 0510447);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остатков на счетах учета денежных средств (ф. 0504082);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(сличительная ведомость) бланков строгой отчетности и денежных документов (ф. 0504086);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(сличительная ведомость) по объектам нефинансовых активов (ф. 0504087). По объектам, переданным в аренду, безвозмездное пользование, а также полученным в аренду, безвозмездное пользование и по другим основаниям, составляются отдельные описи (ф. 0504087);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наличных денежных средств (ф. 0504088);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расчетов с покупателями, поставщиками, прочими дебиторами и кредиторами (ф. 0504089);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расчетов по поступлениям (ф. 0504091);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ведомость расхождений по результатам инвентаризации (ф. 0504092);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акт о результатах инвентаризации (ф, 0510463);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акт о результатах инвентаризации наличных денежных средств (ф. 0510836);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задолженности по кредитам, займам (ссудам) (ф. 0504083);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инвентаризационная опись ценных бумаг (ф. 0504081).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Для результатов инвентаризации расходов будущих периодов применяется акт инвентаризации расходов будущих периодов № ИНВ-11 (ф. 0317012), утвержденный приказом Госкомстата от 18.08.1998 № 88.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2.10. 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 Также комиссия обеспечивает внесение в описи обнаруженных признаков обесценения актива.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2.11. Если инвентаризация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комиссий (в обеденный перерыв, в ночное время, по другим причинам) описи хранятся в 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>ящике (шкафу, сейфе)</w:t>
      </w:r>
      <w:r w:rsidRPr="00851910">
        <w:rPr>
          <w:rFonts w:ascii="Times New Roman" w:hAnsi="Times New Roman" w:cs="Times New Roman"/>
          <w:sz w:val="24"/>
          <w:szCs w:val="24"/>
        </w:rPr>
        <w:t xml:space="preserve"> в закрытом помещении, где проводится инвентаризация.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2.12. Если ответственные лица обнаружат после инвентаризации ошибки в описях, они должны немедленно (до открытия 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>склада, кладовой, секции и т.п.)</w:t>
      </w:r>
      <w:r w:rsidRPr="00851910">
        <w:rPr>
          <w:rFonts w:ascii="Times New Roman" w:hAnsi="Times New Roman" w:cs="Times New Roman"/>
          <w:sz w:val="24"/>
          <w:szCs w:val="24"/>
        </w:rPr>
        <w:t xml:space="preserve"> заявить об этом председателю инвентаризационной комиссии.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910">
        <w:rPr>
          <w:rFonts w:ascii="Times New Roman" w:hAnsi="Times New Roman" w:cs="Times New Roman"/>
          <w:b/>
          <w:sz w:val="24"/>
          <w:szCs w:val="24"/>
        </w:rPr>
        <w:t>3. Особенности инвентаризации отдельных видов имущества,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910">
        <w:rPr>
          <w:rFonts w:ascii="Times New Roman" w:hAnsi="Times New Roman" w:cs="Times New Roman"/>
          <w:b/>
          <w:sz w:val="24"/>
          <w:szCs w:val="24"/>
        </w:rPr>
        <w:t>финансовых активов, обязательств и финансовых результатов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3.1. Инвентаризация основных сре</w:t>
      </w:r>
      <w:proofErr w:type="gramStart"/>
      <w:r w:rsidRPr="00851910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851910">
        <w:rPr>
          <w:rFonts w:ascii="Times New Roman" w:hAnsi="Times New Roman" w:cs="Times New Roman"/>
          <w:sz w:val="24"/>
          <w:szCs w:val="24"/>
        </w:rPr>
        <w:t xml:space="preserve">оводится один раз в год перед составлением годовой бухгалтерской отчетности. 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>Исключение – объекты библиотечного фонда, сроки и порядок инвентаризации которых изложены в пункте 3.3. настоящего Положения.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Инвентаризации подлежат основные средства на балансовых счетах 101.00 «Основные средства», а также имущество на </w:t>
      </w:r>
      <w:proofErr w:type="spellStart"/>
      <w:r w:rsidRPr="00851910">
        <w:rPr>
          <w:rFonts w:ascii="Times New Roman" w:hAnsi="Times New Roman" w:cs="Times New Roman"/>
          <w:sz w:val="24"/>
          <w:szCs w:val="24"/>
        </w:rPr>
        <w:t>забалансовых</w:t>
      </w:r>
      <w:proofErr w:type="spellEnd"/>
      <w:r w:rsidRPr="00851910">
        <w:rPr>
          <w:rFonts w:ascii="Times New Roman" w:hAnsi="Times New Roman" w:cs="Times New Roman"/>
          <w:sz w:val="24"/>
          <w:szCs w:val="24"/>
        </w:rPr>
        <w:t xml:space="preserve"> счетах 01 «Имущество, полученное в пользование», 02 «Материальные ценности на хранении».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Основные средства, которые временно отсутствуют (находятся у подрядчика на ремонте, у сотрудников в командировке и т.д.), инвентаризируются по документам и регистрам до момента выбытия.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Перед инвентаризацией комиссия проверяет: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есть ли инвентарные карточки, книги и описи на основные средства, как они заполнены;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состояние техпаспортов и других технических документов;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документы о государственной регистрации объектов;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документы на основные средства, которые приняли или сдали на хранение и в аренду.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ходе инвентаризации комиссия проверяет: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фактическое наличие объектов основных средств, эксплуатируются ли они по назначению;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физическое состояние объектов основных средств: рабочее, поломка, износ, порча и т.д.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Данные об эксплуатации и физическом состоянии комиссия указывает в инвентаризационной описи (ф. 0504087). Графы 8 и 9 инвентаризационной описи по НФА комиссия заполняет следующим образом.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8 «Статус объекта учета» указываются коды статусов: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11 – в эксплуатации;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12 – требуется ремонт;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13 – находится на консервации;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14 – требуется модернизация;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15 – требуется реконструкция;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16 – не соответствует требованиям эксплуатации;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17 – не </w:t>
      </w:r>
      <w:proofErr w:type="gramStart"/>
      <w:r w:rsidRPr="00851910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851910">
        <w:rPr>
          <w:rFonts w:ascii="Times New Roman" w:hAnsi="Times New Roman" w:cs="Times New Roman"/>
          <w:sz w:val="24"/>
          <w:szCs w:val="24"/>
        </w:rPr>
        <w:t xml:space="preserve"> в эксплуатацию.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9 «Целевая функция актива» указываются коды функции: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11 – продолжить эксплуатацию;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12 – ремонт;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13 – консервация;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14 – модернизация, дооснащение (дооборудование);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15 – реконструкция;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16 – списание;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17 – утилизация.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3.2. Инвентаризацию имущества, переданного в аренду, комиссия проводит путем фиксации факта получения экономических выгод – арендной платы от арендатора.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jc w:val="both"/>
        <w:rPr>
          <w:rFonts w:ascii="Times New Roman" w:hAnsi="Times New Roman" w:cs="Times New Roman"/>
          <w:highlight w:val="yellow"/>
        </w:rPr>
      </w:pPr>
      <w:r w:rsidRPr="00851910">
        <w:rPr>
          <w:rFonts w:ascii="Times New Roman" w:hAnsi="Times New Roman" w:cs="Times New Roman"/>
          <w:highlight w:val="yellow"/>
        </w:rPr>
        <w:t>3.3. Инвентаризация библиотечных фондов проводится при смене руководителя библиотеки, а также в следующие сроки:</w:t>
      </w:r>
    </w:p>
    <w:p w:rsidR="008E488E" w:rsidRPr="00851910" w:rsidRDefault="008E488E" w:rsidP="008E488E">
      <w:pPr>
        <w:jc w:val="both"/>
        <w:rPr>
          <w:rFonts w:ascii="Times New Roman" w:hAnsi="Times New Roman" w:cs="Times New Roman"/>
          <w:highlight w:val="yellow"/>
        </w:rPr>
      </w:pPr>
      <w:r w:rsidRPr="00851910">
        <w:rPr>
          <w:rFonts w:ascii="Times New Roman" w:hAnsi="Times New Roman" w:cs="Times New Roman"/>
          <w:highlight w:val="yellow"/>
        </w:rPr>
        <w:t>– наиболее ценные фонды, хранящиеся в сейфах, – ежегодно;</w:t>
      </w:r>
    </w:p>
    <w:p w:rsidR="008E488E" w:rsidRPr="00851910" w:rsidRDefault="008E488E" w:rsidP="008E488E">
      <w:pPr>
        <w:jc w:val="both"/>
        <w:rPr>
          <w:rFonts w:ascii="Times New Roman" w:hAnsi="Times New Roman" w:cs="Times New Roman"/>
          <w:highlight w:val="yellow"/>
        </w:rPr>
      </w:pPr>
      <w:r w:rsidRPr="00851910">
        <w:rPr>
          <w:rFonts w:ascii="Times New Roman" w:hAnsi="Times New Roman" w:cs="Times New Roman"/>
          <w:highlight w:val="yellow"/>
        </w:rPr>
        <w:t>– редчайшие и ценные фонды – один раз в три года;</w:t>
      </w:r>
    </w:p>
    <w:p w:rsidR="008E488E" w:rsidRPr="00851910" w:rsidRDefault="008E488E" w:rsidP="008E488E">
      <w:pPr>
        <w:jc w:val="both"/>
        <w:rPr>
          <w:rFonts w:ascii="Times New Roman" w:hAnsi="Times New Roman" w:cs="Times New Roman"/>
          <w:highlight w:val="yellow"/>
        </w:rPr>
      </w:pPr>
      <w:r w:rsidRPr="00851910">
        <w:rPr>
          <w:rFonts w:ascii="Times New Roman" w:hAnsi="Times New Roman" w:cs="Times New Roman"/>
          <w:highlight w:val="yellow"/>
        </w:rPr>
        <w:t>– остальные фонды – один раз в пять лет.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При инвентаризации библиотечного фонда комиссия проверяет книги путем подсчета, электронные документы – по количественным показателям и контрольным суммам.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3.4. По незавершенному капстроительству на счете 106.11 «Вложения в основные средства – недвижимое имущество </w:t>
      </w:r>
      <w:r w:rsidR="007905AE">
        <w:rPr>
          <w:rFonts w:ascii="Times New Roman" w:hAnsi="Times New Roman" w:cs="Times New Roman"/>
          <w:sz w:val="24"/>
          <w:szCs w:val="24"/>
        </w:rPr>
        <w:t>Администрации Метелевского сельсовета</w:t>
      </w:r>
      <w:r w:rsidRPr="00851910">
        <w:rPr>
          <w:rFonts w:ascii="Times New Roman" w:hAnsi="Times New Roman" w:cs="Times New Roman"/>
          <w:sz w:val="24"/>
          <w:szCs w:val="24"/>
        </w:rPr>
        <w:t>» комиссия проверяет: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нет ли в составе оборудования, которое передали на стройку, но не начали монтировать;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состояние и причины законсервированных и временно приостановленных объектов строительства.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При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заносятся в инвентаризационную опись (ф. 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графах 8 и 9 инвентаризационной описи по НФА комиссия указывает ход реализации вложений в соответствии с пунктом 75 Инструкции, утвержденной приказом Минфина России от 25 марта 2011 № 33н.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3.5. При инвентаризации нематериальных активов комиссия проверяет: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- есть ли свидетельства, патенты и лицензионные договоры, которые подтверждают исключительные права </w:t>
      </w:r>
      <w:r w:rsidR="007905AE">
        <w:rPr>
          <w:rFonts w:ascii="Times New Roman" w:hAnsi="Times New Roman" w:cs="Times New Roman"/>
          <w:color w:val="00B0F0"/>
          <w:sz w:val="24"/>
          <w:szCs w:val="24"/>
        </w:rPr>
        <w:t>Администрации Метелевского сельсовета</w:t>
      </w:r>
      <w:r w:rsidRPr="00851910">
        <w:rPr>
          <w:rFonts w:ascii="Times New Roman" w:hAnsi="Times New Roman" w:cs="Times New Roman"/>
          <w:sz w:val="24"/>
          <w:szCs w:val="24"/>
        </w:rPr>
        <w:t xml:space="preserve"> на активы;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учтены ли активы на балансе и нет ли ошибок в учете.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заносятся в инвентаризационную опись (ф. 0504087).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Графы 8 и 9 инвентаризационной описи по НФА комиссия заполняет следующим образом.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8 «Статус объекта учета» указываются коды статусов: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11 – в эксплуатации;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14 – требуется модернизация;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16 – не соответствует требованиям эксплуатации;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17 – не </w:t>
      </w:r>
      <w:proofErr w:type="gramStart"/>
      <w:r w:rsidRPr="00851910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851910">
        <w:rPr>
          <w:rFonts w:ascii="Times New Roman" w:hAnsi="Times New Roman" w:cs="Times New Roman"/>
          <w:sz w:val="24"/>
          <w:szCs w:val="24"/>
        </w:rPr>
        <w:t xml:space="preserve"> в эксплуатацию.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9 «Целевая функция актива» указываются коды функции: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11 – продолжить эксплуатацию;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14 – модернизация, дооснащение (дооборудование);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16 – списание.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3.6. Материальные запасы комиссия проверяет по каждому ответственному лицу и по местам хранения. При инвентаризации материальных запасов, которых нет в </w:t>
      </w:r>
      <w:r w:rsidRPr="00851910">
        <w:rPr>
          <w:rFonts w:ascii="Times New Roman" w:hAnsi="Times New Roman" w:cs="Times New Roman"/>
          <w:color w:val="00B0F0"/>
          <w:sz w:val="24"/>
          <w:szCs w:val="24"/>
        </w:rPr>
        <w:t>учреждении</w:t>
      </w:r>
      <w:r w:rsidRPr="00851910">
        <w:rPr>
          <w:rFonts w:ascii="Times New Roman" w:hAnsi="Times New Roman" w:cs="Times New Roman"/>
          <w:sz w:val="24"/>
          <w:szCs w:val="24"/>
        </w:rPr>
        <w:t xml:space="preserve"> (в пути, отгруженные, не оплаченные в срок, на складах других организаций), проверяется обоснованность сумм на соответствующих счетах бухучета.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Отдельные инвентаризационные описи (ф. 0504087) составляются на материальные запасы, которые: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- находятся в </w:t>
      </w:r>
      <w:r w:rsidRPr="00851910">
        <w:rPr>
          <w:rFonts w:ascii="Times New Roman" w:hAnsi="Times New Roman" w:cs="Times New Roman"/>
          <w:color w:val="00B0F0"/>
          <w:sz w:val="24"/>
          <w:szCs w:val="24"/>
        </w:rPr>
        <w:t>учреждении</w:t>
      </w:r>
      <w:r w:rsidRPr="00851910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851910">
        <w:rPr>
          <w:rFonts w:ascii="Times New Roman" w:hAnsi="Times New Roman" w:cs="Times New Roman"/>
          <w:sz w:val="24"/>
          <w:szCs w:val="24"/>
        </w:rPr>
        <w:t>распределены</w:t>
      </w:r>
      <w:proofErr w:type="gramEnd"/>
      <w:r w:rsidRPr="00851910">
        <w:rPr>
          <w:rFonts w:ascii="Times New Roman" w:hAnsi="Times New Roman" w:cs="Times New Roman"/>
          <w:sz w:val="24"/>
          <w:szCs w:val="24"/>
        </w:rPr>
        <w:t xml:space="preserve"> по ответственным лицам;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находятся в пути. По каждой отправке в описи указывается наименование, количество и стоимость, дата отгрузки, а также перечень и номера учетных документов;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51910">
        <w:rPr>
          <w:rFonts w:ascii="Times New Roman" w:hAnsi="Times New Roman" w:cs="Times New Roman"/>
          <w:sz w:val="24"/>
          <w:szCs w:val="24"/>
        </w:rPr>
        <w:t>отгружены</w:t>
      </w:r>
      <w:proofErr w:type="gramEnd"/>
      <w:r w:rsidRPr="00851910">
        <w:rPr>
          <w:rFonts w:ascii="Times New Roman" w:hAnsi="Times New Roman" w:cs="Times New Roman"/>
          <w:sz w:val="24"/>
          <w:szCs w:val="24"/>
        </w:rPr>
        <w:t xml:space="preserve"> и не оплачены вовремя покупателями. По каждой отгрузке в описи указывается наименование покупателя и материальных запасов, сумма, дата отгрузки, дата выписки и номер расчетного документа;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51910">
        <w:rPr>
          <w:rFonts w:ascii="Times New Roman" w:hAnsi="Times New Roman" w:cs="Times New Roman"/>
          <w:sz w:val="24"/>
          <w:szCs w:val="24"/>
          <w:highlight w:val="yellow"/>
        </w:rPr>
        <w:t>переданы</w:t>
      </w:r>
      <w:proofErr w:type="gramEnd"/>
      <w:r w:rsidRPr="00851910">
        <w:rPr>
          <w:rFonts w:ascii="Times New Roman" w:hAnsi="Times New Roman" w:cs="Times New Roman"/>
          <w:sz w:val="24"/>
          <w:szCs w:val="24"/>
          <w:highlight w:val="yellow"/>
        </w:rPr>
        <w:t xml:space="preserve"> в переработку. В описи указывается наименование перерабатывающей организации и материальных запасов, количество, фактическая стоимость по данным бухучета, дата передачи, номера и даты документов;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- находятся на складах других организаций. В описи указывается наименование организации и материальных запасов, количество и стоимость.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При инвентаризации ГСМ в описи (ф. 0504087) указываются: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остатки топлива в баках по каждому транспортному средству;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- 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>топливо, которое хранится в емкостях.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Остаток топлива в баках измеряется такими способами: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- 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>специальными измерителями или мерками;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51910">
        <w:rPr>
          <w:rFonts w:ascii="Times New Roman" w:hAnsi="Times New Roman" w:cs="Times New Roman"/>
          <w:sz w:val="24"/>
          <w:szCs w:val="24"/>
          <w:highlight w:val="yellow"/>
        </w:rPr>
        <w:t>- путем слива или заправки до полного бака;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  <w:highlight w:val="yellow"/>
        </w:rPr>
        <w:t>- по показаниям бортового компьютера или стрелочного индикатора уровня топлива.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  <w:highlight w:val="yellow"/>
        </w:rPr>
        <w:t>При инвентаризации продуктов питания комиссия: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пломбирует подсобные помещения, подвалы и другие места, где есть отдельные входы и выходы;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проверяет исправность весов и измерительных приборов и сроки их клеймения.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комиссия отражает в инвентаризационной описи (ф. 0504087). Графы 8 и 9 инвентаризационной описи по НФА комиссия заполняет следующим образом.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8 «Статус объекта учета» указываются коды статусов: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51 – в запасе для использования;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52 – в запасе для хранения;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53 – ненадлежащего качества;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54 – поврежден;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55 – истек срок хранения.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графе 9 «Целевая функция актива» указываются коды функции: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51 – использовать;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52 – продолжить хранение;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53 – списать;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54 – отремонтировать.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…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3.7. При инвентаризации денежных средств на лицевых и банковских счетах комиссия сверяет остатки на счетах 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>201.11, 201.21, 201.22, 201.26, 201.27</w:t>
      </w:r>
      <w:r w:rsidRPr="00851910">
        <w:rPr>
          <w:rFonts w:ascii="Times New Roman" w:hAnsi="Times New Roman" w:cs="Times New Roman"/>
          <w:sz w:val="24"/>
          <w:szCs w:val="24"/>
        </w:rPr>
        <w:t xml:space="preserve"> с выписками из лицевых и банковских счетов. Если в бухучете числятся остатки по средствам в пути (счета 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>201.13, 201.23</w:t>
      </w:r>
      <w:r w:rsidRPr="00851910">
        <w:rPr>
          <w:rFonts w:ascii="Times New Roman" w:hAnsi="Times New Roman" w:cs="Times New Roman"/>
          <w:sz w:val="24"/>
          <w:szCs w:val="24"/>
        </w:rPr>
        <w:t>), комиссия сверяет остатки с данными подтверждающих документов – банковскими квитанциями, квитанциями почтового отделения, копиями сопроводительных ведомостей на сдачу выручки инкассаторам, слипами (чеками платежных терминалов) и т.п.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комиссия отражает в инвентаризационной описи (ф. 0504082).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  <w:highlight w:val="yellow"/>
        </w:rPr>
        <w:t>3.8. Проверку наличных денег в кассе комиссия начинает с операционных касс, в которых</w:t>
      </w:r>
      <w:r w:rsidRPr="00851910">
        <w:rPr>
          <w:rFonts w:ascii="Times New Roman" w:hAnsi="Times New Roman" w:cs="Times New Roman"/>
          <w:sz w:val="24"/>
          <w:szCs w:val="24"/>
        </w:rPr>
        <w:t xml:space="preserve"> 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>ведутся расчеты через контрольно-кассовую технику. Суммы наличных денег должны соответствовать данным книги кассира-</w:t>
      </w:r>
      <w:proofErr w:type="spellStart"/>
      <w:r w:rsidRPr="00851910">
        <w:rPr>
          <w:rFonts w:ascii="Times New Roman" w:hAnsi="Times New Roman" w:cs="Times New Roman"/>
          <w:sz w:val="24"/>
          <w:szCs w:val="24"/>
          <w:highlight w:val="yellow"/>
        </w:rPr>
        <w:t>операциониста</w:t>
      </w:r>
      <w:proofErr w:type="spellEnd"/>
      <w:r w:rsidRPr="00851910">
        <w:rPr>
          <w:rFonts w:ascii="Times New Roman" w:hAnsi="Times New Roman" w:cs="Times New Roman"/>
          <w:sz w:val="24"/>
          <w:szCs w:val="24"/>
          <w:highlight w:val="yellow"/>
        </w:rPr>
        <w:t>, показателям на кассовой ленте и счетчиках кассового аппарата.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Инвентаризации подлежат: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наличные деньги;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бланки строгой отчетности;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денежные документы;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- ценные бумаги.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Инвентаризация наличных денежных средств, денежных документов и бланков строгой отчетности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ходе инвентаризации кассы комиссия: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проверяет кассовую книгу, отчеты кассира, приходные и расходные кассовые ордера, журнал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сверяет суммы, оприходованные в кассу, с суммами, списанными с лицевого (расчетного) счета;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1910">
        <w:rPr>
          <w:rFonts w:ascii="Times New Roman" w:hAnsi="Times New Roman" w:cs="Times New Roman"/>
          <w:color w:val="FF0000"/>
          <w:sz w:val="24"/>
          <w:szCs w:val="24"/>
        </w:rPr>
        <w:t>Оставляете этот пункт при наличии кассы или других ценных бумаг в их части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3.9.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инвентаризационная комиссия отражает в инвентаризационной описи (ф. 0504087).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3.10. Инвентаризацию расчетов с дебиторами и кредиторами комиссия проводит методом подтверждения, выверки (интеграции) с учетом следующих особенностей: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определяет сроки возникновения задолженности;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выявляет суммы невыплаченной зарплаты (депонированные суммы), а также переплаты сотрудникам;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сверяет данные бухучета с суммами в актах сверки с покупателями (заказчиками) и поставщиками (исполнителями, подрядчиками), а также с бюджетом и внебюджетными фондами – по налогам и взносам;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проверяет обоснованность задолженности по недостачам, хищениям и ущербам;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- выявляет кредиторскую задолженность, не востребованную кредиторами, а также дебиторскую задолженность, безнадежную к взысканию и сомнительную в соответствии с положением о задолженности.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случае ведения бухгалтерского учета по группе плательщиков (кредиторов), инвентаризация проводится путем сверки персонифицированных данных управленческого учета, к составу аналитических признаков задолженности и данных на балансовых счетах по соответствующим группам плательщиков (кредиторов). Информация о задолженности конкретных должников (кредиторов) и аналитических признаках отражается в документах инвентаризации на основании данных персонифицированного (управленческого) учета.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комиссия отражает в инвентаризационной описи (ф. 0504089).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3.11. При инвентаризации расходов будущих периодов комиссия проверяет: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суммы расходов из документов, подтверждающих расходы будущих периодов, – счетов, актов, договоров, накладных;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  <w:highlight w:val="yellow"/>
        </w:rPr>
        <w:t>– соответствие периода учета расходов периоду, который установлен в учетной политике;</w:t>
      </w:r>
      <w:r w:rsidRPr="00851910">
        <w:rPr>
          <w:rFonts w:ascii="Times New Roman" w:hAnsi="Times New Roman" w:cs="Times New Roman"/>
          <w:sz w:val="24"/>
          <w:szCs w:val="24"/>
        </w:rPr>
        <w:br/>
        <w:t>– правильность сумм, списываемых на расходы текущего года.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Результаты инвентаризации комиссия отражает в акте инвентаризации расходов будущих периодов (ф. 0317012).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 xml:space="preserve">3.12. Инвентаризацию резервов и объектов в условных оценках комиссия проводит методом расчетов. При инвентаризации резервов предстоящих расходов комиссия проверяет правильность их расчета и обоснованность создания. 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В части резерва на оплату отпусков проверяются: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количество дней неиспользованного отпуска;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среднедневная сумма расходов на оплату труда;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– сумма отчислений на обязательное пенсионное, социальное, медицинское страхование и на страхование от несчастных случаев и профзаболеваний.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  <w:highlight w:val="yellow"/>
        </w:rPr>
        <w:t xml:space="preserve">Результаты инвентаризации комиссия отражает в акте инвентаризации резервов, форма которого утверждена в учетной политике </w:t>
      </w:r>
      <w:r w:rsidR="007905AE">
        <w:rPr>
          <w:rFonts w:ascii="Times New Roman" w:hAnsi="Times New Roman" w:cs="Times New Roman"/>
          <w:sz w:val="24"/>
          <w:szCs w:val="24"/>
          <w:highlight w:val="yellow"/>
        </w:rPr>
        <w:t>Администрации Метелевского сельсовета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3.13. При инвентаризации доходов будущих периодов комиссия проверяет правомерность отнесения полученных доходов к доходам будущих периодов. К доходам будущих периодов относятся в том числе:</w:t>
      </w:r>
    </w:p>
    <w:p w:rsidR="008E488E" w:rsidRPr="00851910" w:rsidRDefault="008E488E" w:rsidP="008E488E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доходы от аренды; </w:t>
      </w:r>
    </w:p>
    <w:p w:rsidR="008E488E" w:rsidRPr="00851910" w:rsidRDefault="008E488E" w:rsidP="008E488E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суммы субсидии на финансовое обеспечение государственного (муниципального) задания по соглашению, которое подписано в текущем году на будущий год.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Также проверяется правильность формирования оценки доходов будущих периодов.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При инвентаризации, проводимой на конец года, проверяется обоснованность наличия остатков.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  <w:highlight w:val="yellow"/>
        </w:rPr>
        <w:t xml:space="preserve">Результаты инвентаризации комиссия отражает в акте инвентаризации доходов будущих периодов, форма </w:t>
      </w:r>
      <w:proofErr w:type="gramStart"/>
      <w:r w:rsidRPr="00851910">
        <w:rPr>
          <w:rFonts w:ascii="Times New Roman" w:hAnsi="Times New Roman" w:cs="Times New Roman"/>
          <w:sz w:val="24"/>
          <w:szCs w:val="24"/>
          <w:highlight w:val="yellow"/>
        </w:rPr>
        <w:t>которого</w:t>
      </w:r>
      <w:proofErr w:type="gramEnd"/>
      <w:r w:rsidRPr="00851910">
        <w:rPr>
          <w:rFonts w:ascii="Times New Roman" w:hAnsi="Times New Roman" w:cs="Times New Roman"/>
          <w:sz w:val="24"/>
          <w:szCs w:val="24"/>
          <w:highlight w:val="yellow"/>
        </w:rPr>
        <w:t xml:space="preserve"> утверждена в учетной политике.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3.14. 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 xml:space="preserve">Инвентаризация драгоценных металлов, драгоценных камней, ювелирных и иных изделий из них проводится в соответствии с разделом </w:t>
      </w:r>
      <w:r w:rsidRPr="0085191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III</w:t>
      </w:r>
      <w:r w:rsidRPr="00851910">
        <w:rPr>
          <w:rFonts w:ascii="Times New Roman" w:hAnsi="Times New Roman" w:cs="Times New Roman"/>
          <w:sz w:val="24"/>
          <w:szCs w:val="24"/>
          <w:highlight w:val="yellow"/>
        </w:rPr>
        <w:t xml:space="preserve"> Инструкции, утвержденной приказом Минфина России от 09 декабря 2016 № 231н.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4. Оформление результатов инвентаризации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4.1. Правильно оформленные инвентаризационной комиссией и подписанные всеми ее членами и ответственными лицами инвентаризационные описи (сличительные ведомости), акты о результатах инвентаризации передаются в бухгалтерию для выверки данных фактического наличия </w:t>
      </w:r>
      <w:proofErr w:type="spellStart"/>
      <w:r w:rsidRPr="00851910">
        <w:rPr>
          <w:rFonts w:ascii="Times New Roman" w:hAnsi="Times New Roman" w:cs="Times New Roman"/>
          <w:sz w:val="24"/>
          <w:szCs w:val="24"/>
        </w:rPr>
        <w:t>имущественно</w:t>
      </w:r>
      <w:proofErr w:type="spellEnd"/>
      <w:r w:rsidRPr="00851910">
        <w:rPr>
          <w:rFonts w:ascii="Times New Roman" w:hAnsi="Times New Roman" w:cs="Times New Roman"/>
          <w:sz w:val="24"/>
          <w:szCs w:val="24"/>
        </w:rPr>
        <w:t xml:space="preserve"> - материальных и других ценностей, финансовых активов и обязательств с данными бухгалтерского учета.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4.2.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В этом случае она будет приложением к акту о результатах инвентаризации (ф. 0504835). Акт подписывается всеми членами инвентаризационной комиссии и утверждается </w:t>
      </w:r>
      <w:r w:rsidRPr="00851910">
        <w:rPr>
          <w:rFonts w:ascii="Times New Roman" w:hAnsi="Times New Roman" w:cs="Times New Roman"/>
          <w:color w:val="00B0F0"/>
          <w:sz w:val="24"/>
          <w:szCs w:val="24"/>
        </w:rPr>
        <w:t xml:space="preserve">руководителем </w:t>
      </w:r>
      <w:r w:rsidR="007905AE">
        <w:rPr>
          <w:rFonts w:ascii="Times New Roman" w:hAnsi="Times New Roman" w:cs="Times New Roman"/>
          <w:color w:val="00B0F0"/>
          <w:sz w:val="24"/>
          <w:szCs w:val="24"/>
        </w:rPr>
        <w:t>Администрации Метелевского сельсовета</w:t>
      </w:r>
      <w:r w:rsidRPr="00851910">
        <w:rPr>
          <w:rFonts w:ascii="Times New Roman" w:hAnsi="Times New Roman" w:cs="Times New Roman"/>
          <w:color w:val="00B0F0"/>
          <w:sz w:val="24"/>
          <w:szCs w:val="24"/>
        </w:rPr>
        <w:t>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4.3. После завершения </w:t>
      </w:r>
      <w:proofErr w:type="gramStart"/>
      <w:r w:rsidRPr="00851910">
        <w:rPr>
          <w:rFonts w:ascii="Times New Roman" w:hAnsi="Times New Roman" w:cs="Times New Roman"/>
          <w:sz w:val="24"/>
          <w:szCs w:val="24"/>
        </w:rPr>
        <w:t>инвентаризации</w:t>
      </w:r>
      <w:proofErr w:type="gramEnd"/>
      <w:r w:rsidRPr="00851910">
        <w:rPr>
          <w:rFonts w:ascii="Times New Roman" w:hAnsi="Times New Roman" w:cs="Times New Roman"/>
          <w:sz w:val="24"/>
          <w:szCs w:val="24"/>
        </w:rPr>
        <w:t xml:space="preserve"> выявленные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lastRenderedPageBreak/>
        <w:t>4.4.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 – в годовом бухгалтерском отчете.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4.5.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ответственного лица по причинам расхождений с данными бухгалтерского учета. В случае недостачи или порчи имущества комиссия оценивает, в том числе на основе объяснений ответственного лица, имеются ли основания для возмещения недостачи или ущерба. Результат оценки указывается в решении комиссии.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910">
        <w:rPr>
          <w:rFonts w:ascii="Times New Roman" w:hAnsi="Times New Roman" w:cs="Times New Roman"/>
          <w:b/>
          <w:sz w:val="24"/>
          <w:szCs w:val="24"/>
        </w:rPr>
        <w:t>5. Особенности инвентаризации имущества с помощью виде</w:t>
      </w:r>
      <w:proofErr w:type="gramStart"/>
      <w:r w:rsidRPr="00851910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85191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851910">
        <w:rPr>
          <w:rFonts w:ascii="Times New Roman" w:hAnsi="Times New Roman" w:cs="Times New Roman"/>
          <w:b/>
          <w:sz w:val="24"/>
          <w:szCs w:val="24"/>
        </w:rPr>
        <w:t>фотофиксации</w:t>
      </w:r>
      <w:proofErr w:type="spellEnd"/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 xml:space="preserve">5.1. Инвентаризация имущества производится по его местонахождению и в разрезе ответственных лиц. Инвентаризируется имущество в </w:t>
      </w:r>
      <w:r w:rsidRPr="00851910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структурных подразделениях </w:t>
      </w:r>
      <w:r w:rsidR="007905AE">
        <w:rPr>
          <w:rFonts w:ascii="Times New Roman" w:hAnsi="Times New Roman" w:cs="Times New Roman"/>
          <w:bCs/>
          <w:sz w:val="24"/>
          <w:szCs w:val="24"/>
          <w:highlight w:val="yellow"/>
        </w:rPr>
        <w:t>Администрации Метелевского сельсовета</w:t>
      </w:r>
      <w:r w:rsidRPr="00851910">
        <w:rPr>
          <w:rFonts w:ascii="Times New Roman" w:hAnsi="Times New Roman" w:cs="Times New Roman"/>
          <w:bCs/>
          <w:sz w:val="24"/>
          <w:szCs w:val="24"/>
          <w:highlight w:val="yellow"/>
        </w:rPr>
        <w:t>, филиале,</w:t>
      </w:r>
      <w:r w:rsidRPr="00851910">
        <w:rPr>
          <w:rFonts w:ascii="Times New Roman" w:hAnsi="Times New Roman" w:cs="Times New Roman"/>
          <w:bCs/>
          <w:sz w:val="24"/>
          <w:szCs w:val="24"/>
        </w:rPr>
        <w:t xml:space="preserve"> складе с помощью виде</w:t>
      </w:r>
      <w:proofErr w:type="gramStart"/>
      <w:r w:rsidRPr="00851910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Pr="00851910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851910">
        <w:rPr>
          <w:rFonts w:ascii="Times New Roman" w:hAnsi="Times New Roman" w:cs="Times New Roman"/>
          <w:bCs/>
          <w:sz w:val="24"/>
          <w:szCs w:val="24"/>
        </w:rPr>
        <w:t>фотофиксации</w:t>
      </w:r>
      <w:proofErr w:type="spellEnd"/>
      <w:r w:rsidRPr="00851910">
        <w:rPr>
          <w:rFonts w:ascii="Times New Roman" w:hAnsi="Times New Roman" w:cs="Times New Roman"/>
          <w:bCs/>
          <w:sz w:val="24"/>
          <w:szCs w:val="24"/>
        </w:rPr>
        <w:t xml:space="preserve"> в режиме реального времени. 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>5.2. Записывать видео инвентаризации может назначенный председателем член комиссии на телефон с камерой. Он же производит фотосъемку имущества по местам его хранения. Председатель обеспечивает, чтобы запись была качественной, в кадр попадало все, что происходит в помещении, и вся процедура инвентаризации целиком, включая опечатывание помещений по окончании инвентаризации, если оно проводится.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>5.3. Файлы с виде</w:t>
      </w:r>
      <w:proofErr w:type="gramStart"/>
      <w:r w:rsidRPr="00851910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Pr="00851910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851910">
        <w:rPr>
          <w:rFonts w:ascii="Times New Roman" w:hAnsi="Times New Roman" w:cs="Times New Roman"/>
          <w:bCs/>
          <w:sz w:val="24"/>
          <w:szCs w:val="24"/>
        </w:rPr>
        <w:t>фотофиксацией</w:t>
      </w:r>
      <w:proofErr w:type="spellEnd"/>
      <w:r w:rsidRPr="00851910">
        <w:rPr>
          <w:rFonts w:ascii="Times New Roman" w:hAnsi="Times New Roman" w:cs="Times New Roman"/>
          <w:bCs/>
          <w:sz w:val="24"/>
          <w:szCs w:val="24"/>
        </w:rPr>
        <w:t xml:space="preserve">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</w:t>
      </w:r>
      <w:proofErr w:type="spellStart"/>
      <w:r w:rsidRPr="00851910">
        <w:rPr>
          <w:rFonts w:ascii="Times New Roman" w:hAnsi="Times New Roman" w:cs="Times New Roman"/>
          <w:bCs/>
          <w:sz w:val="24"/>
          <w:szCs w:val="24"/>
        </w:rPr>
        <w:t>мессенджера</w:t>
      </w:r>
      <w:proofErr w:type="spellEnd"/>
      <w:r w:rsidRPr="008519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1910">
        <w:rPr>
          <w:rFonts w:ascii="Times New Roman" w:hAnsi="Times New Roman" w:cs="Times New Roman"/>
          <w:bCs/>
          <w:sz w:val="24"/>
          <w:szCs w:val="24"/>
          <w:lang w:val="en-US"/>
        </w:rPr>
        <w:t>Express</w:t>
      </w:r>
      <w:r w:rsidRPr="00851910">
        <w:rPr>
          <w:rFonts w:ascii="Times New Roman" w:hAnsi="Times New Roman" w:cs="Times New Roman"/>
          <w:bCs/>
          <w:sz w:val="24"/>
          <w:szCs w:val="24"/>
        </w:rPr>
        <w:t>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>5.4. 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 по окончании инвентаризации передаются в электронный архив.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6. График проведения инвентаризации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910">
        <w:rPr>
          <w:rFonts w:ascii="Times New Roman" w:hAnsi="Times New Roman" w:cs="Times New Roman"/>
          <w:bCs/>
          <w:sz w:val="24"/>
          <w:szCs w:val="24"/>
        </w:rPr>
        <w:t>Инвентаризация проводится со следующей периодичностью и в сроки.</w:t>
      </w:r>
    </w:p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3707"/>
        <w:gridCol w:w="2940"/>
        <w:gridCol w:w="1919"/>
      </w:tblGrid>
      <w:tr w:rsidR="008E488E" w:rsidRPr="00851910" w:rsidTr="00853F7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1910">
              <w:rPr>
                <w:rFonts w:ascii="Times New Roman" w:hAnsi="Times New Roman" w:cs="Times New Roman"/>
                <w:b/>
              </w:rPr>
              <w:t>№</w:t>
            </w:r>
            <w:r w:rsidRPr="00851910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85191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51910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1910">
              <w:rPr>
                <w:rFonts w:ascii="Times New Roman" w:hAnsi="Times New Roman" w:cs="Times New Roman"/>
                <w:b/>
              </w:rPr>
              <w:t>Наименование объектов инвентаризации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1910">
              <w:rPr>
                <w:rFonts w:ascii="Times New Roman" w:hAnsi="Times New Roman" w:cs="Times New Roman"/>
                <w:b/>
              </w:rPr>
              <w:t xml:space="preserve">Сроки проведения </w:t>
            </w:r>
            <w:r w:rsidRPr="00851910">
              <w:rPr>
                <w:rFonts w:ascii="Times New Roman" w:hAnsi="Times New Roman" w:cs="Times New Roman"/>
                <w:b/>
              </w:rPr>
              <w:br/>
              <w:t>инвентаризации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1910">
              <w:rPr>
                <w:rFonts w:ascii="Times New Roman" w:hAnsi="Times New Roman" w:cs="Times New Roman"/>
                <w:b/>
              </w:rPr>
              <w:t>Период проведения инвентаризации</w:t>
            </w:r>
          </w:p>
        </w:tc>
      </w:tr>
      <w:tr w:rsidR="008E488E" w:rsidRPr="00851910" w:rsidTr="00853F7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Нефинансовые активы (основные средства, материальные запасы, нематериальные активы)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Ежегодно</w:t>
            </w:r>
            <w:r w:rsidRPr="00851910">
              <w:rPr>
                <w:rFonts w:ascii="Times New Roman" w:hAnsi="Times New Roman" w:cs="Times New Roman"/>
              </w:rPr>
              <w:br/>
              <w:t>на 1 декабря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Год</w:t>
            </w:r>
          </w:p>
        </w:tc>
      </w:tr>
      <w:tr w:rsidR="008E488E" w:rsidRPr="00851910" w:rsidTr="00853F7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Финансовые активы (финансовые вложения, денежные средства на счетах)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Ежегодно</w:t>
            </w:r>
            <w:r w:rsidRPr="00851910">
              <w:rPr>
                <w:rFonts w:ascii="Times New Roman" w:hAnsi="Times New Roman" w:cs="Times New Roman"/>
              </w:rPr>
              <w:br/>
              <w:t>на 1 декабря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Год</w:t>
            </w:r>
          </w:p>
        </w:tc>
      </w:tr>
      <w:tr w:rsidR="008E488E" w:rsidRPr="00851910" w:rsidTr="00853F7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Дебиторская и кредиторская задолженность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Два раза в год:</w:t>
            </w:r>
          </w:p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 xml:space="preserve">- на 1 октября – для </w:t>
            </w:r>
            <w:r w:rsidRPr="00851910">
              <w:rPr>
                <w:rFonts w:ascii="Times New Roman" w:hAnsi="Times New Roman" w:cs="Times New Roman"/>
              </w:rPr>
              <w:lastRenderedPageBreak/>
              <w:t>выявления безнадежной и сомнительной задолженности в целях списания с балансового учета;</w:t>
            </w:r>
          </w:p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- на 1 января – для подтверждения данных о задолженности в годовой отчетности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E488E" w:rsidRPr="00851910" w:rsidTr="00853F7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Ревизия кассы, соблюдение порядка ведения кассовых операций</w:t>
            </w:r>
          </w:p>
          <w:p w:rsidR="008E488E" w:rsidRPr="00851910" w:rsidRDefault="008E488E" w:rsidP="00853F7C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910">
              <w:rPr>
                <w:rFonts w:ascii="Times New Roman" w:hAnsi="Times New Roman" w:cs="Times New Roman"/>
                <w:sz w:val="24"/>
                <w:szCs w:val="24"/>
              </w:rPr>
              <w:t>Проверка наличия, выдачи и списания бланков строгой отчетности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Ежеквартально</w:t>
            </w:r>
            <w:r w:rsidRPr="00851910">
              <w:rPr>
                <w:rFonts w:ascii="Times New Roman" w:hAnsi="Times New Roman" w:cs="Times New Roman"/>
              </w:rPr>
              <w:br/>
              <w:t xml:space="preserve">на последний день </w:t>
            </w:r>
            <w:r w:rsidRPr="00851910">
              <w:rPr>
                <w:rFonts w:ascii="Times New Roman" w:hAnsi="Times New Roman" w:cs="Times New Roman"/>
              </w:rPr>
              <w:br/>
              <w:t xml:space="preserve">отчетного </w:t>
            </w:r>
            <w:r w:rsidRPr="00851910">
              <w:rPr>
                <w:rFonts w:ascii="Times New Roman" w:hAnsi="Times New Roman" w:cs="Times New Roman"/>
              </w:rPr>
              <w:br/>
              <w:t>квартала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Квартал</w:t>
            </w:r>
          </w:p>
        </w:tc>
      </w:tr>
      <w:tr w:rsidR="008E488E" w:rsidRPr="00851910" w:rsidTr="00853F7C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Внезапные инвентаризации всех видов имущества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При необходимости в соответствии с Решением о проведении инвентаризации (ф. 0510439)</w:t>
            </w:r>
          </w:p>
        </w:tc>
      </w:tr>
      <w:tr w:rsidR="008E488E" w:rsidRPr="00851910" w:rsidTr="00853F7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E488E" w:rsidRPr="00851910" w:rsidTr="00853F7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E488E" w:rsidRPr="00851910" w:rsidTr="00853F7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8E488E" w:rsidRPr="00851910" w:rsidTr="00853F7C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1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488E" w:rsidRPr="00851910" w:rsidRDefault="008E488E" w:rsidP="00853F7C">
            <w:pPr>
              <w:jc w:val="both"/>
              <w:rPr>
                <w:rFonts w:ascii="Times New Roman" w:hAnsi="Times New Roman" w:cs="Times New Roman"/>
              </w:rPr>
            </w:pPr>
            <w:r w:rsidRPr="00851910">
              <w:rPr>
                <w:rFonts w:ascii="Times New Roman" w:hAnsi="Times New Roman" w:cs="Times New Roman"/>
              </w:rPr>
              <w:t> </w:t>
            </w:r>
          </w:p>
        </w:tc>
      </w:tr>
    </w:tbl>
    <w:p w:rsidR="008E488E" w:rsidRPr="00851910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E488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E488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E488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E488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E488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E488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E488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E488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8E488E" w:rsidRDefault="008E488E" w:rsidP="008E48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CE7935" w:rsidRDefault="00CE7935"/>
    <w:sectPr w:rsidR="00CE7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3212"/>
    <w:multiLevelType w:val="hybridMultilevel"/>
    <w:tmpl w:val="83DAB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78E5"/>
    <w:multiLevelType w:val="hybridMultilevel"/>
    <w:tmpl w:val="5FAE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3">
    <w:nsid w:val="7B611729"/>
    <w:multiLevelType w:val="hybridMultilevel"/>
    <w:tmpl w:val="46E65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54B"/>
    <w:rsid w:val="003040AC"/>
    <w:rsid w:val="007905AE"/>
    <w:rsid w:val="008E488E"/>
    <w:rsid w:val="00CE7935"/>
    <w:rsid w:val="00E3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88E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488E"/>
    <w:pPr>
      <w:spacing w:before="100" w:beforeAutospacing="1" w:after="100" w:afterAutospacing="1"/>
    </w:pPr>
    <w:rPr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88E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488E"/>
    <w:pPr>
      <w:spacing w:before="100" w:beforeAutospacing="1" w:after="100" w:afterAutospacing="1"/>
    </w:pPr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4574</Words>
  <Characters>26076</Characters>
  <Application>Microsoft Office Word</Application>
  <DocSecurity>0</DocSecurity>
  <Lines>217</Lines>
  <Paragraphs>61</Paragraphs>
  <ScaleCrop>false</ScaleCrop>
  <Company>Krokoz™</Company>
  <LinksUpToDate>false</LinksUpToDate>
  <CharactersWithSpaces>30589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Метели</dc:creator>
  <cp:keywords/>
  <dc:description/>
  <cp:lastModifiedBy>Метели</cp:lastModifiedBy>
  <cp:revision>5</cp:revision>
  <dcterms:created xsi:type="dcterms:W3CDTF">2024-05-31T05:52:00Z</dcterms:created>
  <dcterms:modified xsi:type="dcterms:W3CDTF">2024-06-03T04:53:00Z</dcterms:modified>
</cp:coreProperties>
</file>